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E86" w:rsidRDefault="006E7E86" w:rsidP="006E7E86">
      <w:pPr>
        <w:shd w:val="clear" w:color="auto" w:fill="FFFFFF"/>
        <w:spacing w:before="100" w:beforeAutospacing="1" w:after="100" w:afterAutospacing="1" w:line="357" w:lineRule="atLeast"/>
        <w:jc w:val="center"/>
        <w:outlineLvl w:val="1"/>
        <w:rPr>
          <w:rFonts w:ascii="Tahoma" w:eastAsia="Times New Roman" w:hAnsi="Tahoma" w:cs="Tahoma"/>
          <w:b/>
          <w:bCs/>
          <w:color w:val="E97300"/>
          <w:sz w:val="36"/>
          <w:szCs w:val="36"/>
          <w:lang w:eastAsia="ru-RU"/>
        </w:rPr>
      </w:pPr>
      <w:r w:rsidRPr="006E7E86">
        <w:rPr>
          <w:rFonts w:ascii="Tahoma" w:eastAsia="Times New Roman" w:hAnsi="Tahoma" w:cs="Tahoma"/>
          <w:b/>
          <w:bCs/>
          <w:color w:val="E97300"/>
          <w:sz w:val="36"/>
          <w:szCs w:val="36"/>
          <w:lang w:eastAsia="ru-RU"/>
        </w:rPr>
        <w:t>Подготовительная к школе группа (6 - 7 лет)</w:t>
      </w:r>
    </w:p>
    <w:p w:rsidR="006E7E86" w:rsidRPr="006E7E86" w:rsidRDefault="006E7E86" w:rsidP="006E7E86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6E7E86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50"/>
        <w:gridCol w:w="1986"/>
        <w:gridCol w:w="2529"/>
        <w:gridCol w:w="42"/>
        <w:gridCol w:w="1245"/>
        <w:gridCol w:w="68"/>
        <w:gridCol w:w="1775"/>
        <w:gridCol w:w="1206"/>
        <w:gridCol w:w="84"/>
      </w:tblGrid>
      <w:tr w:rsidR="001913A1" w:rsidRPr="000C12CB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C12CB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C12CB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Направления развития ребенка</w:t>
            </w: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C12CB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Наименование оборудования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0C12CB" w:rsidRDefault="001913A1" w:rsidP="001913A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C12CB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Необходимое количество на группу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0C12CB" w:rsidRDefault="001913A1" w:rsidP="001913A1">
            <w:pPr>
              <w:spacing w:after="0" w:line="240" w:lineRule="auto"/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</w:pPr>
            <w:r w:rsidRPr="000C12CB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Фактическое количество на группу</w:t>
            </w:r>
          </w:p>
        </w:tc>
        <w:tc>
          <w:tcPr>
            <w:tcW w:w="12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C12CB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Тип оборудования</w:t>
            </w: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Познавательно-речевое развитие</w:t>
            </w: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из трех игр-головоломок разного уровня сложности на составление квадрата из частей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C12CB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Объекты для исследования в действии</w:t>
            </w: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Объемная игра-головоломка на комбинаторику из кубиков с цветными гранями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Игра-головоломка на составление узоров из кубиков с диагональным делением граней по цвету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Объемная игра-головоломка на комбинаторику из кубиков, объединенных по 3 или 4 в неразъемные конфигурации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Объемная игра-головоломка на комбинаторику из кубиков, составленных из 2 частей различной конфигурации и цвета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Мозаика с плоскостными элементами различных геометрических форм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Набор для наглядной демонстрации состава числа 10 и решения задач методом дополнения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Набор счетного материала в виде соединяющихся между собой цветных кубиков с длиной ребра 1 см и массой 1 г  для наглядной демонстрации и </w:t>
            </w: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сравнения линейных величин, понятий «площадь», «объем», «масса»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Набор для наглядной демонстрации числовой шкалы, математического действия умножение, понятия «равенство», действия рычажных весов, сравнения масс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10. 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Коробочка с 2 сообщающимися отделениями и 10 шариками для наглядной демонстрации состава числа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11. 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Набор из рычажных весов с объемными чашами и комплектом гирь и разновесов для измерения и сравнения масс и объемов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12. 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Набор из геометрических тел и карточек с изображениями их проекций в трех плоскостях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13. 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Набор полых геометрических тел для сравнения объемов и изучения зависимости объема от формы тела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14. 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Рамки и вкладыши тематические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15. 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Набор игрушек для игры с песком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C12CB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Игрушки – предметы оперирования</w:t>
            </w: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16. 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Космическая техника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17. 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Муляжи фруктов и овощей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18. 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Набор продуктов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19. 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Набор разрезных хлебопродуктов с разделочной доской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20. </w:t>
            </w:r>
          </w:p>
        </w:tc>
        <w:tc>
          <w:tcPr>
            <w:tcW w:w="19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Познавательно-речевое развитие</w:t>
            </w: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Игровой модуль для работы с водой. Тип 2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C12CB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Маркер игрового пространства</w:t>
            </w: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21. 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Стол для экспериментирования с </w:t>
            </w: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песком и водой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22. 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Декорации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0C12CB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23. 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Ландшафтный макет (коврик) с набором персонажей и атрибутов по тематике. Тип 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24. 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Крупногабаритный конструктор деревянный строительный напольный цветной. Тип 2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C12CB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Строительный материал</w:t>
            </w: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25. 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Большие строительные пластины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0C12CB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26. 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Конструктор из вспененного полимера с декорированием под массив натурального дерева. Тип 2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27. 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Набор строительных элементов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28. 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Первые конструкции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C12CB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Конструкторы</w:t>
            </w: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29. 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Первые механизмы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30. 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Простые механизмы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0C12CB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31. 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32. 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Животные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33. 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Колеса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34. 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Окна, двери, черепица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35. 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Настольный конструктор деревянный неокрашенный с мелкими элементами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36. 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Настольный конструктор деревянный цветной с мелкими элементами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37. 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Пластмассовый конструктор с деталями разных конфигураций и соединением их с помощью болтов, гаек и торцевых элементов одного типа для создания действующих моделей механизмов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38. 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Пластмассовый конструктор с деталями разных конфигураций и соединением их с </w:t>
            </w: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помощью болтов, гаек и торцевых элементов двух типов для создания действующих моделей механизмов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39. 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Набор прозрачных кубиков различных цветов для построения объемных конструкций с эффектом смешивания цветов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C12CB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Объекты для исследования в действии</w:t>
            </w: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40. 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Набор кубиков с линейными и двухмерными графическими элементами на гранях для составления узоров по схемам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41. 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Набор кубиков с окрашиванием граней в один цвет или </w:t>
            </w:r>
            <w:proofErr w:type="gramStart"/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в два цвета с разделением по диагонали для составления узоров по схемам</w:t>
            </w:r>
            <w:proofErr w:type="gramEnd"/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42. 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Набор двухцветных кубиков </w:t>
            </w:r>
            <w:proofErr w:type="gramStart"/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с широкой полосой контрастного цвета по диагонали на каждой грани для составления узоров по схемам</w:t>
            </w:r>
            <w:proofErr w:type="gramEnd"/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43. 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Набор цветных деревянных кубиков с графическими схемами для воспроизведения конфигураций в пространстве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44. 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Набор из двух зеркал для опытов с симметрией, для исследования отражательного эффекта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rHeight w:val="1125"/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45. </w:t>
            </w:r>
          </w:p>
        </w:tc>
        <w:tc>
          <w:tcPr>
            <w:tcW w:w="19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Познавательно-речевое развитие</w:t>
            </w: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Дидактическое пособие на сравнение и классификацию из деталей разных геометрических форм  и цветов 2 размеров и 2 толщин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C12CB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Объекты для исследования в действии</w:t>
            </w: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46. 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Кубики к </w:t>
            </w: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дидактическому пособию на сравнение и классификацию с изображениями различных признаков на гранях – форма, цвет, размер, толщина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47. 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Игровые двусторонние доски к дидактическому пособию на сравнение и классификацию с таблицей для заполнения по признакам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48. 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Ландшафтный макет (коврик) с набором персонажей и атрибутов по тематике. Тип 2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49. 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Шнуровки различного уровня сложности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0C12CB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50. 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Набор кубиков с различными графическими элементами на гранях для составления узоров по схемам (контрастные)</w:t>
            </w:r>
            <w:proofErr w:type="gramEnd"/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51. 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Набор цветных счетных палочки </w:t>
            </w:r>
            <w:proofErr w:type="spellStart"/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Кюизенера</w:t>
            </w:r>
            <w:proofErr w:type="spellEnd"/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52. 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Логические блоки правильных геометрических форм (блоки </w:t>
            </w:r>
            <w:proofErr w:type="spellStart"/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Дьенеша</w:t>
            </w:r>
            <w:proofErr w:type="spellEnd"/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53. 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Набор принадлежностей для наблюдения за насекомыми и мелкими объектами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54. 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Установка для наблюдения за насекомыми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55. 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безопасных световых фильтров для изучения цветов спектра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56. 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Телескоп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57. 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Авкваскоп</w:t>
            </w:r>
            <w:proofErr w:type="spellEnd"/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58. 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Набор мерных стаканчиков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59. 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Набор мерных пробирок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60. 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пробирок большого размера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61. 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пробирок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62. 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Пробирки для экспериментов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63. 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Лабораторные контейнеры с крышкой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64. 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Чашка Петри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65. 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воронок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66. 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пипеток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67. 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Телескопический стаканчик с крышкой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68. 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Увеличительная шкатулка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69. 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Установка со встроенным микрофоном для изучения звуков, издаваемых насекомыми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70. 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Набор фигурок домашних животных с реалистичными изображением и пропорциями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C12CB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Игрушки-персонажи</w:t>
            </w: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71. 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Набор фигурок животных леса с реалистичными изображением и пропорциями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72. 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Набор фигурок животных Африки с реалистичными изображением и пропорциями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rHeight w:val="495"/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73. 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Математические весы демонстрационные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C12CB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Нормативно-знаковый материал</w:t>
            </w:r>
          </w:p>
        </w:tc>
      </w:tr>
      <w:tr w:rsidR="001913A1" w:rsidRPr="006E7E86" w:rsidTr="000C12CB">
        <w:trPr>
          <w:trHeight w:val="1020"/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74. 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Набор из стержней на подставке и разноцветных кубиков с отверстиями для нанизывания и освоения основных математических операций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rHeight w:val="1125"/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75. </w:t>
            </w:r>
          </w:p>
        </w:tc>
        <w:tc>
          <w:tcPr>
            <w:tcW w:w="19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Познавательно-речевое развитие</w:t>
            </w: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заданий для конструирования в виде схем, чертежей, рисунков (при использовании интерактивной доски, видеопроектора – на электронном носителе)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C12CB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Нормативно-знаковый материал</w:t>
            </w: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76. 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Набор карточек с изображениями цифр и перфорацией для воспроизведения очертаний цифр с помощью шнурков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77. 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Набор из двухсторонних досок для обучения письму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78. 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Набор специальных карандашей к набору двухсторонних досок  для обучения письму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79. 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счетного материала на магнитах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80. 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Часы магнитные демонстрационные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81. 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демонстрационного материала по теме «Знаменитые люди России»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82. 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Домино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9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C12CB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Игры на развитие интеллектуальных способностей</w:t>
            </w: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83. 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Домино логическое на изучение видов чувств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84. 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Домино логическое на установление ассоциативных связей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rHeight w:val="945"/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85. 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Лото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C12CB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Игры на удачу</w:t>
            </w:r>
            <w:proofErr w:type="gramEnd"/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86. 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Игра для тренировки памяти с планшетом и набором рабочих карт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C12CB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Образно-символический материал</w:t>
            </w: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87. 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Альбом заданий для старшего дошкольного возраста к блокам </w:t>
            </w:r>
            <w:proofErr w:type="spellStart"/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Дьенеша</w:t>
            </w:r>
            <w:proofErr w:type="spellEnd"/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88. 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Тематические наборы карточек с изображениями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89. 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Планшет с передвижными цветными фишками для выполнения заданий с самопроверкой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90. 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тематических рабочих карточек к планшету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91. 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Набор трехэлементных </w:t>
            </w: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составных картинок с соединительными элементами для установления логических последовательностей событий, сюжетов, процессов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92. 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Комплект игр с заданиями к цветным счетным палочкам </w:t>
            </w:r>
            <w:proofErr w:type="spellStart"/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Кюизенера</w:t>
            </w:r>
            <w:proofErr w:type="spellEnd"/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93. 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Настенный планшет «Погода» с набором карточек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94. 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Настенный планшет «Распорядок дня» с набором карточек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95. 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настольно-печатных игр для подготовительной к школе группы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96. 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Комплект учебных пособий  «Природные сообщества леса, луга и водоема» с блоком </w:t>
            </w:r>
            <w:proofErr w:type="spellStart"/>
            <w:proofErr w:type="gramStart"/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ИКТ-поддержки</w:t>
            </w:r>
            <w:proofErr w:type="spellEnd"/>
            <w:proofErr w:type="gramEnd"/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97. 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по патриотическому воспитанию. Выпуск 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98. 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по патриотическому воспитанию. Выпуск 2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99. 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по патриотическому воспитанию. Выпуск 3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книг для подготовительной к школе группы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дисков для подготовительной к школе группы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rHeight w:val="840"/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19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Социально-личностное развитие</w:t>
            </w: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Игровой детский домик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C12CB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Полифункциональные материалы</w:t>
            </w:r>
          </w:p>
        </w:tc>
      </w:tr>
      <w:tr w:rsidR="001913A1" w:rsidRPr="006E7E86" w:rsidTr="000C12CB">
        <w:trPr>
          <w:trHeight w:val="840"/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103.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игровой мягкой мебели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104.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Кукла в одежде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C12CB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Игрушки-персонажи</w:t>
            </w: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105.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Кукла-младенец </w:t>
            </w: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среднего размера в одежде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106.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Куклы-младенцы разных рас и с </w:t>
            </w:r>
            <w:proofErr w:type="spellStart"/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гендерными</w:t>
            </w:r>
            <w:proofErr w:type="spellEnd"/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признаками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107.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Куклы-карапузы разных рас и с </w:t>
            </w:r>
            <w:proofErr w:type="spellStart"/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гендерными</w:t>
            </w:r>
            <w:proofErr w:type="spellEnd"/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признаками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0C12CB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108.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Набор фигурок людей </w:t>
            </w:r>
            <w:proofErr w:type="gramStart"/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–п</w:t>
            </w:r>
            <w:proofErr w:type="gramEnd"/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редставителей различных профессий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109.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Набор фигурок людей с ограниченными возможностями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110.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Наборы фигурок людей трех поколений с характерными чертами представителей различных рас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111.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Рабочие муниципальных служб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112.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Лейка пластмассовая детская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C12CB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Игрушки – предметы оперирования</w:t>
            </w: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113.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Служебные автомобили</w:t>
            </w:r>
            <w:r w:rsidR="000C12C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различного назначения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0C12CB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114.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транспортных средств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115.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Грузовые, легковые автомобили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116.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Комплекты одежды для кукол-младенцев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117.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Комплекты одежды для кукол-карапузов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0C12CB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118.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Коляска для куклы крупногабаритная, соразмерная росту ребенка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119.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Набор медицинских принадлежностей доктора в чемоданчике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120.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Набор инструментов парикмахера в чемоданчике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121.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кухонной посуды для игры с куклой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122.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столовой посуды для игры с куклой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123.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Комплект приборов </w:t>
            </w: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домашнего обихода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124.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125.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Служебные автомобили различного назначения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0C12CB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rHeight w:val="1800"/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126.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Конструктор с пластиковыми элементами с изображениями частей тела, лица, элементов одежды для создания фигурок, выражающих разные эмоции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C12CB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Объекты для исследования в действии</w:t>
            </w: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127.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Столик или тележка для ухода за куклой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C12CB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Маркеры игрового пространства</w:t>
            </w: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128.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Дом для кукол с мебелью, посудой, семьей кукол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129.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приборов домашнего обихода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130.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Комплект (модуль-основа, </w:t>
            </w:r>
            <w:proofErr w:type="gramStart"/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соразмерная</w:t>
            </w:r>
            <w:proofErr w:type="gramEnd"/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росту ребенка,  и аксессуары) для ролевой игры «Магазин»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131.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(модуль-основа, соразмерная росту ребенка,  и аксессуары) для ролевой игры «Поликлиника»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132.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(модуль-основа, соразмерная росту ребенка,  и аксессуары) для ролевой игры «Парикмахерская»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133.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Игровой модуль «Мастерская» (соразмерная ребенку) с инструментами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134.</w:t>
            </w:r>
          </w:p>
        </w:tc>
        <w:tc>
          <w:tcPr>
            <w:tcW w:w="19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Социально-личностное развитие</w:t>
            </w: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Игровой модуль «Кухня» (соразмерная ребенку) с плитой, посудой и аксессуарами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C12CB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Маркеры игрового пространства</w:t>
            </w: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135.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Тематический игровой набор с мелкими персонажами «Больница»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136.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Тематические игровые наборы с мелкими персонажами (различные)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rHeight w:val="1290"/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137.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Фартук детский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C12CB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Вспомогательный материал</w:t>
            </w: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138.</w:t>
            </w:r>
          </w:p>
        </w:tc>
        <w:tc>
          <w:tcPr>
            <w:tcW w:w="19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Сказочные и исторические персонажи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C12CB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Игрушки-персонажи</w:t>
            </w: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139.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Набор перчаточных кукол к сказкам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140.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Кукла шагающая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141.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Наборы пальчиковых кукол по сказкам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142.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Подставка для перчаточных кукол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C12CB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Вспомогательный материал</w:t>
            </w: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143.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Ширма для кукольного театра настольная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144.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Ширма </w:t>
            </w:r>
            <w:proofErr w:type="spellStart"/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трехсекционная</w:t>
            </w:r>
            <w:proofErr w:type="spellEnd"/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трансформируемая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145.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Подставка для пальчиковых кукол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rHeight w:val="1185"/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146.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костюмов-накидок для ролевых игр по профессиям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C12CB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Атрибут ролевой игры</w:t>
            </w: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147.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Бумага для рисования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9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C12CB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Для рисования</w:t>
            </w: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148.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Альбом для рисования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149.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Палитра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150.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Стаканчики (баночки) пластмассовые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151.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Точилка для карандашей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152.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Трафареты для рисования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153.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Набор трафаретов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154.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детских штампов и печатей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155.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Кисточка беличья № 3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156.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Кисточка </w:t>
            </w:r>
            <w:proofErr w:type="spellStart"/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беличья№</w:t>
            </w:r>
            <w:proofErr w:type="spellEnd"/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157.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Кисточка беличья № 7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158.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Кисточка </w:t>
            </w:r>
            <w:proofErr w:type="spellStart"/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беличья№</w:t>
            </w:r>
            <w:proofErr w:type="spellEnd"/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159.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Карандаши цветные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0C12CB" w:rsidRDefault="000C12CB" w:rsidP="001913A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C12CB">
              <w:rPr>
                <w:rFonts w:eastAsia="Times New Roman" w:cs="Times New Roman"/>
                <w:sz w:val="18"/>
                <w:szCs w:val="18"/>
                <w:lang w:eastAsia="ru-RU"/>
              </w:rPr>
              <w:t>По количеству детей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160.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Набор фломастеров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0C12CB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12CB">
              <w:rPr>
                <w:rFonts w:eastAsia="Times New Roman" w:cs="Times New Roman"/>
                <w:sz w:val="18"/>
                <w:szCs w:val="18"/>
                <w:lang w:eastAsia="ru-RU"/>
              </w:rPr>
              <w:t>По количеству детей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161.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Краски гуашь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0C12CB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12CB">
              <w:rPr>
                <w:rFonts w:eastAsia="Times New Roman" w:cs="Times New Roman"/>
                <w:sz w:val="18"/>
                <w:szCs w:val="18"/>
                <w:lang w:eastAsia="ru-RU"/>
              </w:rPr>
              <w:t>По количеству детей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162.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Краски акварель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0C12CB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12CB">
              <w:rPr>
                <w:rFonts w:eastAsia="Times New Roman" w:cs="Times New Roman"/>
                <w:sz w:val="18"/>
                <w:szCs w:val="18"/>
                <w:lang w:eastAsia="ru-RU"/>
              </w:rPr>
              <w:t>По количеству детей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C12CB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2CB" w:rsidRPr="006E7E86" w:rsidRDefault="000C12CB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163.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CB" w:rsidRPr="006E7E86" w:rsidRDefault="000C12CB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2CB" w:rsidRPr="006E7E86" w:rsidRDefault="000C12CB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Мелки восковые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2CB" w:rsidRPr="006E7E86" w:rsidRDefault="000C12CB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2CB" w:rsidRDefault="000C12CB">
            <w:r w:rsidRPr="00465578">
              <w:rPr>
                <w:rFonts w:eastAsia="Times New Roman" w:cs="Times New Roman"/>
                <w:sz w:val="18"/>
                <w:szCs w:val="18"/>
                <w:lang w:eastAsia="ru-RU"/>
              </w:rPr>
              <w:t>По количеству детей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CB" w:rsidRPr="000C12CB" w:rsidRDefault="000C12CB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C12CB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2CB" w:rsidRPr="006E7E86" w:rsidRDefault="000C12CB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164.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CB" w:rsidRPr="006E7E86" w:rsidRDefault="000C12CB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2CB" w:rsidRPr="006E7E86" w:rsidRDefault="000C12CB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Мелки масляные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2CB" w:rsidRPr="006E7E86" w:rsidRDefault="000C12CB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2CB" w:rsidRDefault="000C12CB">
            <w:r w:rsidRPr="00465578">
              <w:rPr>
                <w:rFonts w:eastAsia="Times New Roman" w:cs="Times New Roman"/>
                <w:sz w:val="18"/>
                <w:szCs w:val="18"/>
                <w:lang w:eastAsia="ru-RU"/>
              </w:rPr>
              <w:t>По количеству детей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CB" w:rsidRPr="000C12CB" w:rsidRDefault="000C12CB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C12CB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2CB" w:rsidRPr="006E7E86" w:rsidRDefault="000C12CB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165.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CB" w:rsidRPr="006E7E86" w:rsidRDefault="000C12CB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2CB" w:rsidRPr="006E7E86" w:rsidRDefault="000C12CB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Мелки пастель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2CB" w:rsidRPr="006E7E86" w:rsidRDefault="000C12CB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2CB" w:rsidRDefault="000C12CB">
            <w:r w:rsidRPr="00465578">
              <w:rPr>
                <w:rFonts w:eastAsia="Times New Roman" w:cs="Times New Roman"/>
                <w:sz w:val="18"/>
                <w:szCs w:val="18"/>
                <w:lang w:eastAsia="ru-RU"/>
              </w:rPr>
              <w:t>По количеству детей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CB" w:rsidRPr="000C12CB" w:rsidRDefault="000C12CB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C12CB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2CB" w:rsidRPr="006E7E86" w:rsidRDefault="000C12CB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166.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CB" w:rsidRPr="006E7E86" w:rsidRDefault="000C12CB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2CB" w:rsidRPr="006E7E86" w:rsidRDefault="000C12CB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Ватман формата А</w:t>
            </w:r>
            <w:proofErr w:type="gramStart"/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для составления совместных композиций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2CB" w:rsidRPr="006E7E86" w:rsidRDefault="000C12CB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2CB" w:rsidRDefault="000C12CB">
            <w:r w:rsidRPr="00465578">
              <w:rPr>
                <w:rFonts w:eastAsia="Times New Roman" w:cs="Times New Roman"/>
                <w:sz w:val="18"/>
                <w:szCs w:val="18"/>
                <w:lang w:eastAsia="ru-RU"/>
              </w:rPr>
              <w:t>По количеству детей</w:t>
            </w:r>
          </w:p>
        </w:tc>
        <w:tc>
          <w:tcPr>
            <w:tcW w:w="129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2CB" w:rsidRPr="000C12CB" w:rsidRDefault="000C12CB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C12CB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Для аппликации</w:t>
            </w: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167.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Бумага цветная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0C12CB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12CB">
              <w:rPr>
                <w:rFonts w:eastAsia="Times New Roman" w:cs="Times New Roman"/>
                <w:sz w:val="18"/>
                <w:szCs w:val="18"/>
                <w:lang w:eastAsia="ru-RU"/>
              </w:rPr>
              <w:t>По количеству детей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C12CB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2CB" w:rsidRPr="006E7E86" w:rsidRDefault="000C12CB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168.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CB" w:rsidRPr="006E7E86" w:rsidRDefault="000C12CB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2CB" w:rsidRPr="006E7E86" w:rsidRDefault="000C12CB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Безопасные ножницы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2CB" w:rsidRPr="006E7E86" w:rsidRDefault="000C12CB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2CB" w:rsidRDefault="000C12CB">
            <w:r w:rsidRPr="005C6755">
              <w:rPr>
                <w:rFonts w:eastAsia="Times New Roman" w:cs="Times New Roman"/>
                <w:sz w:val="18"/>
                <w:szCs w:val="18"/>
                <w:lang w:eastAsia="ru-RU"/>
              </w:rPr>
              <w:t>По количеству детей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CB" w:rsidRPr="000C12CB" w:rsidRDefault="000C12CB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C12CB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2CB" w:rsidRPr="006E7E86" w:rsidRDefault="000C12CB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169.</w:t>
            </w:r>
          </w:p>
        </w:tc>
        <w:tc>
          <w:tcPr>
            <w:tcW w:w="19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2CB" w:rsidRPr="006E7E86" w:rsidRDefault="000C12CB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2CB" w:rsidRPr="006E7E86" w:rsidRDefault="000C12CB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Кисточка щетинная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2CB" w:rsidRPr="006E7E86" w:rsidRDefault="000C12CB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2CB" w:rsidRDefault="000C12CB">
            <w:r w:rsidRPr="005C6755">
              <w:rPr>
                <w:rFonts w:eastAsia="Times New Roman" w:cs="Times New Roman"/>
                <w:sz w:val="18"/>
                <w:szCs w:val="18"/>
                <w:lang w:eastAsia="ru-RU"/>
              </w:rPr>
              <w:t>По количеству детей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CB" w:rsidRPr="000C12CB" w:rsidRDefault="000C12CB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170.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Клей канцелярский (или клейстер, или клеящий карандаш)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C12CB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2CB" w:rsidRPr="006E7E86" w:rsidRDefault="000C12CB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171.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CB" w:rsidRPr="006E7E86" w:rsidRDefault="000C12CB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2CB" w:rsidRPr="006E7E86" w:rsidRDefault="000C12CB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Пластилин, не липнущий к рукам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2CB" w:rsidRPr="006E7E86" w:rsidRDefault="000C12CB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2CB" w:rsidRDefault="000C12CB">
            <w:r w:rsidRPr="00404456">
              <w:rPr>
                <w:rFonts w:eastAsia="Times New Roman" w:cs="Times New Roman"/>
                <w:sz w:val="18"/>
                <w:szCs w:val="18"/>
                <w:lang w:eastAsia="ru-RU"/>
              </w:rPr>
              <w:t>По количеству детей</w:t>
            </w:r>
          </w:p>
        </w:tc>
        <w:tc>
          <w:tcPr>
            <w:tcW w:w="129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2CB" w:rsidRPr="000C12CB" w:rsidRDefault="000C12CB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C12CB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Для лепки</w:t>
            </w:r>
          </w:p>
        </w:tc>
      </w:tr>
      <w:tr w:rsidR="000C12CB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2CB" w:rsidRPr="006E7E86" w:rsidRDefault="000C12CB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172.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CB" w:rsidRPr="006E7E86" w:rsidRDefault="000C12CB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2CB" w:rsidRPr="006E7E86" w:rsidRDefault="000C12CB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Доска для работы с пластилином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2CB" w:rsidRPr="006E7E86" w:rsidRDefault="000C12CB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2CB" w:rsidRDefault="000C12CB">
            <w:r w:rsidRPr="00404456">
              <w:rPr>
                <w:rFonts w:eastAsia="Times New Roman" w:cs="Times New Roman"/>
                <w:sz w:val="18"/>
                <w:szCs w:val="18"/>
                <w:lang w:eastAsia="ru-RU"/>
              </w:rPr>
              <w:t>По количеству детей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CB" w:rsidRPr="000C12CB" w:rsidRDefault="000C12CB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C12CB" w:rsidRPr="006E7E86" w:rsidTr="000C12CB">
        <w:trPr>
          <w:trHeight w:val="1290"/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2CB" w:rsidRPr="006E7E86" w:rsidRDefault="000C12CB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173.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12CB" w:rsidRPr="006E7E86" w:rsidRDefault="000C12CB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2CB" w:rsidRPr="006E7E86" w:rsidRDefault="000C12CB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Поднос детский для раздаточных материалов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2CB" w:rsidRPr="006E7E86" w:rsidRDefault="000C12CB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2CB" w:rsidRDefault="000C12CB">
            <w:r w:rsidRPr="00404456">
              <w:rPr>
                <w:rFonts w:eastAsia="Times New Roman" w:cs="Times New Roman"/>
                <w:sz w:val="18"/>
                <w:szCs w:val="18"/>
                <w:lang w:eastAsia="ru-RU"/>
              </w:rPr>
              <w:t>По количеству детей</w:t>
            </w:r>
          </w:p>
        </w:tc>
        <w:tc>
          <w:tcPr>
            <w:tcW w:w="12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12CB" w:rsidRPr="000C12CB" w:rsidRDefault="000C12CB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C12CB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Вспомогательный материал</w:t>
            </w: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174.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Магнитно-маркерное покрытие на стену для произвольного творчества и групповых занятий (4 кв. м)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C12CB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Нормативно-знаковый материал</w:t>
            </w: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175.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Мольберт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176.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Комплект демонстрационного материала по </w:t>
            </w:r>
            <w:proofErr w:type="spellStart"/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177.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постеров</w:t>
            </w:r>
            <w:proofErr w:type="spellEnd"/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произведений живописи и графики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178.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Учебно-методический комплект </w:t>
            </w:r>
            <w:proofErr w:type="spellStart"/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постеров</w:t>
            </w:r>
            <w:proofErr w:type="spellEnd"/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для знакомства с различными жанрами живописи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rHeight w:val="1365"/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179.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дисков для старшей группы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C12CB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Образно-символический материал</w:t>
            </w: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180.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изделий народных промыслов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C12CB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Объекты для оформления игрового пространства</w:t>
            </w: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181.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Елка искусственная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182.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Набор елочных игрушек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183.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Гирлянда из фольги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184.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Гирлянда елочная электрическая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185.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Воздушные шары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186.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Ксилофон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C12CB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Детские музыкальные инструменты</w:t>
            </w: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187.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Металлофон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188.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Набор шумовых музыкальных инструментов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189.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Музыкальные колокольчики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190.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Браслет на руку с бубенчиками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rHeight w:val="1125"/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191.</w:t>
            </w:r>
          </w:p>
        </w:tc>
        <w:tc>
          <w:tcPr>
            <w:tcW w:w="19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Деревянная основа с желобками для прокатывания шарика с помощью магнита. Тип 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C12CB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Объекты для исследования в действии</w:t>
            </w: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192.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Деревянная основа с желобками для прокатывания шарика с помощью магнита. Тип 2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193.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Мяч-фитбол</w:t>
            </w:r>
            <w:proofErr w:type="spellEnd"/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C12CB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 xml:space="preserve">Для </w:t>
            </w:r>
            <w:proofErr w:type="spellStart"/>
            <w:r w:rsidRPr="000C12CB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общеразвивающих</w:t>
            </w:r>
            <w:proofErr w:type="spellEnd"/>
            <w:r w:rsidRPr="000C12CB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 xml:space="preserve"> упражнений</w:t>
            </w: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194.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Мяч массажный большой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195.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Тренажер в виде наклонной поверхности с отверстиями и  перемещаемой с помощью двух шнурков основы с шариком для развития зрительно-моторной координации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196.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Комплект полых </w:t>
            </w:r>
            <w:proofErr w:type="spellStart"/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кубов</w:t>
            </w:r>
            <w:proofErr w:type="gramStart"/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,к</w:t>
            </w:r>
            <w:proofErr w:type="gramEnd"/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оторые</w:t>
            </w:r>
            <w:proofErr w:type="spellEnd"/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вкладываютсядруг</w:t>
            </w:r>
            <w:proofErr w:type="spellEnd"/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друга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197.</w:t>
            </w:r>
          </w:p>
        </w:tc>
        <w:tc>
          <w:tcPr>
            <w:tcW w:w="19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Набор мягких модулей. Тип 4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C12CB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 xml:space="preserve">Для </w:t>
            </w:r>
            <w:proofErr w:type="spellStart"/>
            <w:r w:rsidRPr="000C12CB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общеразвивающих</w:t>
            </w:r>
            <w:proofErr w:type="spellEnd"/>
            <w:r w:rsidRPr="000C12CB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 xml:space="preserve"> упражнений</w:t>
            </w: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198.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Комплект элементов </w:t>
            </w: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полосы препятствий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199.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Клюшка с шайбой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200.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Воздушный змей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201.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Обруч пластмассовый средний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202.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Обруч пластмассовый малый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203.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Палка гимнастическая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204.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Мяч прыгающий. Тип 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C12CB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Для прыжков</w:t>
            </w: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205.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Мяч прыгающий. Тип 2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206.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Скакалка детская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rHeight w:val="1590"/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207.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Массажный диск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C12CB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Для ходьбы, бега, равновесия</w:t>
            </w: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208.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Мяч для игры в помещении, со шнуром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C12CB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Для катания, бросания, ловли</w:t>
            </w: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209.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мячей-массажеров</w:t>
            </w:r>
            <w:proofErr w:type="spellEnd"/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210.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Мешочки для метания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211.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Кольцеброс</w:t>
            </w:r>
            <w:proofErr w:type="spellEnd"/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212.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Городки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213.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разноцветных кеглей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214.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Мини-гольф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215.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Летающая тарелка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216.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Мячи резиновые (комплект)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217.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Ручной тренажер в прозрачном закрытом корпусе с замкнутым треком для прокатывания шарика для развития зрительно-моторной координации и ориентировке в пространстве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C12CB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Для балансировки и координации</w:t>
            </w: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218.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Ручной тренажер с раздвижными открытыми желобками для прокатывания шарика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219.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Ручной тренажер в виде монолитного объемного блока с замкнутым желобом для прокатывания шариков, проходящим по всей </w:t>
            </w: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поверхности; для развития зрительно-моторной координации, балансировки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220.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Тренажер с замкнутыми закрытыми подвижными прозрачными треками для прокатывания шариков для развития зрительно-моторной координации, пространственного мышления и стереоскопического зрения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221.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Набор объемных элементов, которые вкладываются друг в друга, с наклонной рабочей поверхностью и тактильными деталями для балансировки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222.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Набор протяженных объемных элементов с волнистой рабочей поверхностью и тактильными деталями для балансировки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223.</w:t>
            </w:r>
          </w:p>
        </w:tc>
        <w:tc>
          <w:tcPr>
            <w:tcW w:w="19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Набор соединительных деталей для фиксирования между собой элементов наборов: «Набор объемных </w:t>
            </w:r>
            <w:proofErr w:type="spellStart"/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элементов</w:t>
            </w:r>
            <w:proofErr w:type="gramStart"/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,к</w:t>
            </w:r>
            <w:proofErr w:type="gramEnd"/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оторые</w:t>
            </w:r>
            <w:proofErr w:type="spellEnd"/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вкладываютсядруг</w:t>
            </w:r>
            <w:proofErr w:type="spellEnd"/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друга, с наклонной рабочей поверхностью и тактильными деталями для балансировки» и «Набор протяженных объемных элементов с волнистой рабочей поверхностью и тактильными деталями для балансировки»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C12CB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Для балансировки и координации</w:t>
            </w: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224.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Комплект из 4 пар пластиковых лыж </w:t>
            </w:r>
            <w:proofErr w:type="gramStart"/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 крепежными элементами на торцах для соединения их в </w:t>
            </w: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единые лыжи для групповых упражнений</w:t>
            </w:r>
            <w:proofErr w:type="gramEnd"/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 координацию движений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225.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из 3 пар двухсторонних объемных элементов с прямой и выпуклой поверхностями с веревочными фиксаторами  для балансировки</w:t>
            </w:r>
            <w:proofErr w:type="gramEnd"/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1913A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226.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Балансир  </w:t>
            </w:r>
            <w:proofErr w:type="gramStart"/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в виде диска со съемными панелями с треками для прокатывания шариков при балансировке</w:t>
            </w:r>
            <w:proofErr w:type="gramEnd"/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227.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Балансир  в виде доски на полукруглом основании для балансировки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228.</w:t>
            </w:r>
          </w:p>
        </w:tc>
        <w:tc>
          <w:tcPr>
            <w:tcW w:w="19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Технические средства обучения</w:t>
            </w:r>
          </w:p>
        </w:tc>
        <w:tc>
          <w:tcPr>
            <w:tcW w:w="2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Автоматизированное рабочее место воспитателя на базе моноблока</w:t>
            </w:r>
          </w:p>
        </w:tc>
        <w:tc>
          <w:tcPr>
            <w:tcW w:w="12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9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0C12CB" w:rsidRDefault="000C12CB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C12CB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0</w:t>
            </w:r>
          </w:p>
        </w:tc>
        <w:tc>
          <w:tcPr>
            <w:tcW w:w="84" w:type="dxa"/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229.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Акустическая система</w:t>
            </w:r>
          </w:p>
        </w:tc>
        <w:tc>
          <w:tcPr>
            <w:tcW w:w="12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9" w:type="dxa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" w:type="dxa"/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230.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Система голосования</w:t>
            </w:r>
          </w:p>
        </w:tc>
        <w:tc>
          <w:tcPr>
            <w:tcW w:w="12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9" w:type="dxa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" w:type="dxa"/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231.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Интерактивная система</w:t>
            </w:r>
          </w:p>
        </w:tc>
        <w:tc>
          <w:tcPr>
            <w:tcW w:w="12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9" w:type="dxa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" w:type="dxa"/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232.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Устройство для хранения и переноса информации высокой емкости</w:t>
            </w:r>
          </w:p>
        </w:tc>
        <w:tc>
          <w:tcPr>
            <w:tcW w:w="12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9" w:type="dxa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" w:type="dxa"/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0C12CB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233.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Многофункциональное устройство лазерное с набором расходных материалов</w:t>
            </w:r>
          </w:p>
        </w:tc>
        <w:tc>
          <w:tcPr>
            <w:tcW w:w="12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9" w:type="dxa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" w:type="dxa"/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1913A1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234.</w:t>
            </w:r>
          </w:p>
        </w:tc>
        <w:tc>
          <w:tcPr>
            <w:tcW w:w="19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Вспомогательные средства</w:t>
            </w: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Коробка для хранения деталей конструкторов (набор)</w:t>
            </w:r>
          </w:p>
        </w:tc>
        <w:tc>
          <w:tcPr>
            <w:tcW w:w="13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0C12CB" w:rsidP="006E7E8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C12CB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Вспомогательный материал</w:t>
            </w:r>
          </w:p>
        </w:tc>
      </w:tr>
      <w:tr w:rsidR="001913A1" w:rsidRPr="006E7E86" w:rsidTr="001913A1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235.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Контейнеры большие напольные для хранения игрушек (с колесами, располагающиеся один на другом)</w:t>
            </w:r>
          </w:p>
        </w:tc>
        <w:tc>
          <w:tcPr>
            <w:tcW w:w="13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0C12CB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13A1" w:rsidRPr="006E7E86" w:rsidTr="001913A1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236.</w:t>
            </w:r>
          </w:p>
        </w:tc>
        <w:tc>
          <w:tcPr>
            <w:tcW w:w="19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Контейнеры для хранения мелких игрушек и материалов</w:t>
            </w:r>
          </w:p>
        </w:tc>
        <w:tc>
          <w:tcPr>
            <w:tcW w:w="13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3A1" w:rsidRPr="006E7E86" w:rsidRDefault="001913A1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E7E86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3A1" w:rsidRPr="006E7E86" w:rsidRDefault="000C12CB" w:rsidP="006E7E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3A1" w:rsidRPr="000C12CB" w:rsidRDefault="001913A1" w:rsidP="006E7E8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1913A1" w:rsidRDefault="001913A1"/>
    <w:sectPr w:rsidR="001913A1" w:rsidSect="00FB7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7E86"/>
    <w:rsid w:val="000379AF"/>
    <w:rsid w:val="000C12CB"/>
    <w:rsid w:val="000F2020"/>
    <w:rsid w:val="001913A1"/>
    <w:rsid w:val="00352F58"/>
    <w:rsid w:val="006E7E86"/>
    <w:rsid w:val="00812BC7"/>
    <w:rsid w:val="00A80F43"/>
    <w:rsid w:val="00F75645"/>
    <w:rsid w:val="00FB7AB1"/>
    <w:rsid w:val="00FD3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AB1"/>
  </w:style>
  <w:style w:type="paragraph" w:styleId="2">
    <w:name w:val="heading 2"/>
    <w:basedOn w:val="a"/>
    <w:link w:val="20"/>
    <w:uiPriority w:val="9"/>
    <w:qFormat/>
    <w:rsid w:val="006E7E86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7E86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E7E8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7E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8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4258F-014B-4433-B57C-DD708C01C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2598</Words>
  <Characters>14809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390</dc:creator>
  <cp:lastModifiedBy>Светлана</cp:lastModifiedBy>
  <cp:revision>4</cp:revision>
  <dcterms:created xsi:type="dcterms:W3CDTF">2014-02-03T09:45:00Z</dcterms:created>
  <dcterms:modified xsi:type="dcterms:W3CDTF">2016-06-29T15:24:00Z</dcterms:modified>
</cp:coreProperties>
</file>